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08564" w14:textId="77777777" w:rsidR="00CC0092" w:rsidRDefault="00CC0092" w:rsidP="005019B8">
      <w:pPr>
        <w:tabs>
          <w:tab w:val="left" w:pos="7830"/>
        </w:tabs>
        <w:spacing w:line="276" w:lineRule="auto"/>
        <w:ind w:right="-972"/>
        <w:rPr>
          <w:b/>
          <w:color w:val="FF0000"/>
          <w:sz w:val="22"/>
          <w:szCs w:val="22"/>
        </w:rPr>
      </w:pPr>
      <w:r w:rsidRPr="00CC0092">
        <w:rPr>
          <w:b/>
          <w:color w:val="FF0000"/>
          <w:sz w:val="22"/>
          <w:szCs w:val="22"/>
        </w:rPr>
        <w:t xml:space="preserve">UNAPPROVED </w:t>
      </w:r>
    </w:p>
    <w:p w14:paraId="05644338" w14:textId="7A1A1182" w:rsidR="00C82CFA" w:rsidRPr="0039118E" w:rsidRDefault="00C82CFA" w:rsidP="005019B8">
      <w:pPr>
        <w:tabs>
          <w:tab w:val="left" w:pos="7830"/>
        </w:tabs>
        <w:spacing w:line="276" w:lineRule="auto"/>
        <w:ind w:right="-972"/>
        <w:rPr>
          <w:b/>
          <w:sz w:val="22"/>
          <w:szCs w:val="22"/>
        </w:rPr>
      </w:pPr>
      <w:r w:rsidRPr="0039118E">
        <w:rPr>
          <w:b/>
          <w:sz w:val="22"/>
          <w:szCs w:val="22"/>
        </w:rPr>
        <w:t>Public Hearing: David Johnson Minor Subdivision</w:t>
      </w:r>
    </w:p>
    <w:p w14:paraId="49F86AAA" w14:textId="77777777" w:rsidR="0039118E" w:rsidRPr="0039118E" w:rsidRDefault="0039118E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</w:p>
    <w:p w14:paraId="72736108" w14:textId="75FB06A4" w:rsidR="00C82CFA" w:rsidRDefault="00C82CFA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  <w:r w:rsidRPr="0039118E">
        <w:rPr>
          <w:sz w:val="22"/>
          <w:szCs w:val="22"/>
        </w:rPr>
        <w:t xml:space="preserve">The Weston Planning Commission held a duly warned Public Hearing on the proposed David Johnson </w:t>
      </w:r>
      <w:r w:rsidR="00CC0EAB">
        <w:rPr>
          <w:sz w:val="22"/>
          <w:szCs w:val="22"/>
        </w:rPr>
        <w:t>Minor Subdivision on May 3, 2021,</w:t>
      </w:r>
      <w:r w:rsidRPr="0039118E">
        <w:rPr>
          <w:sz w:val="22"/>
          <w:szCs w:val="22"/>
        </w:rPr>
        <w:t xml:space="preserve"> at 7:00 pm by Zoom video and teleconference. </w:t>
      </w:r>
    </w:p>
    <w:p w14:paraId="6C2C531C" w14:textId="7B7D58EC" w:rsidR="00D3395F" w:rsidRPr="0039118E" w:rsidRDefault="00D3395F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  <w:r>
        <w:rPr>
          <w:sz w:val="22"/>
          <w:szCs w:val="22"/>
        </w:rPr>
        <w:t>Meeting is called to order at 7:06 pm.</w:t>
      </w:r>
    </w:p>
    <w:p w14:paraId="39BD6B87" w14:textId="61AF3919" w:rsidR="0039118E" w:rsidRPr="0039118E" w:rsidRDefault="0039118E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  <w:r w:rsidRPr="0039118E">
        <w:rPr>
          <w:sz w:val="22"/>
          <w:szCs w:val="22"/>
        </w:rPr>
        <w:t>Present were members of the Planning Commission:</w:t>
      </w:r>
    </w:p>
    <w:p w14:paraId="7DD93C9F" w14:textId="77777777" w:rsidR="0039118E" w:rsidRPr="0039118E" w:rsidRDefault="0039118E" w:rsidP="005019B8">
      <w:pPr>
        <w:tabs>
          <w:tab w:val="left" w:pos="7830"/>
        </w:tabs>
        <w:spacing w:line="276" w:lineRule="auto"/>
        <w:ind w:left="720" w:right="-972"/>
        <w:rPr>
          <w:sz w:val="22"/>
          <w:szCs w:val="22"/>
        </w:rPr>
      </w:pPr>
      <w:r w:rsidRPr="0039118E">
        <w:rPr>
          <w:sz w:val="22"/>
          <w:szCs w:val="22"/>
        </w:rPr>
        <w:t>Chris Lindgren</w:t>
      </w:r>
    </w:p>
    <w:p w14:paraId="32D2F289" w14:textId="11F7A9A2" w:rsidR="0039118E" w:rsidRPr="0039118E" w:rsidRDefault="0039118E" w:rsidP="005019B8">
      <w:pPr>
        <w:tabs>
          <w:tab w:val="left" w:pos="7830"/>
        </w:tabs>
        <w:spacing w:line="276" w:lineRule="auto"/>
        <w:ind w:left="720" w:right="-972"/>
        <w:rPr>
          <w:sz w:val="22"/>
          <w:szCs w:val="22"/>
        </w:rPr>
      </w:pPr>
      <w:r w:rsidRPr="0039118E">
        <w:rPr>
          <w:sz w:val="22"/>
          <w:szCs w:val="22"/>
        </w:rPr>
        <w:t>Anne Degan</w:t>
      </w:r>
    </w:p>
    <w:p w14:paraId="1A2E714A" w14:textId="642D00EA" w:rsidR="0039118E" w:rsidRPr="0039118E" w:rsidRDefault="0039118E" w:rsidP="005019B8">
      <w:pPr>
        <w:tabs>
          <w:tab w:val="left" w:pos="7830"/>
        </w:tabs>
        <w:spacing w:line="276" w:lineRule="auto"/>
        <w:ind w:left="720" w:right="-972"/>
        <w:rPr>
          <w:sz w:val="22"/>
          <w:szCs w:val="22"/>
        </w:rPr>
      </w:pPr>
      <w:r w:rsidRPr="0039118E">
        <w:rPr>
          <w:sz w:val="22"/>
          <w:szCs w:val="22"/>
        </w:rPr>
        <w:t>Kim Price</w:t>
      </w:r>
    </w:p>
    <w:p w14:paraId="249E3391" w14:textId="2D890D8A" w:rsidR="0039118E" w:rsidRPr="0039118E" w:rsidRDefault="0039118E" w:rsidP="005019B8">
      <w:pPr>
        <w:tabs>
          <w:tab w:val="left" w:pos="7830"/>
        </w:tabs>
        <w:spacing w:line="276" w:lineRule="auto"/>
        <w:ind w:left="720" w:right="-972"/>
        <w:rPr>
          <w:sz w:val="22"/>
          <w:szCs w:val="22"/>
        </w:rPr>
      </w:pPr>
      <w:r w:rsidRPr="0039118E">
        <w:rPr>
          <w:sz w:val="22"/>
          <w:szCs w:val="22"/>
        </w:rPr>
        <w:t>Brad Ameden</w:t>
      </w:r>
    </w:p>
    <w:p w14:paraId="653367B8" w14:textId="3B05BD95" w:rsidR="0039118E" w:rsidRPr="0039118E" w:rsidRDefault="0039118E" w:rsidP="005019B8">
      <w:pPr>
        <w:tabs>
          <w:tab w:val="left" w:pos="7830"/>
        </w:tabs>
        <w:spacing w:line="276" w:lineRule="auto"/>
        <w:ind w:left="720" w:right="-972"/>
        <w:rPr>
          <w:sz w:val="22"/>
          <w:szCs w:val="22"/>
        </w:rPr>
      </w:pPr>
      <w:r w:rsidRPr="0039118E">
        <w:rPr>
          <w:sz w:val="22"/>
          <w:szCs w:val="22"/>
        </w:rPr>
        <w:t>Bob Vesota</w:t>
      </w:r>
    </w:p>
    <w:p w14:paraId="001EDCB5" w14:textId="457E35FD" w:rsidR="0039118E" w:rsidRPr="0039118E" w:rsidRDefault="0039118E" w:rsidP="005019B8">
      <w:pPr>
        <w:tabs>
          <w:tab w:val="left" w:pos="7830"/>
        </w:tabs>
        <w:spacing w:line="276" w:lineRule="auto"/>
        <w:ind w:left="720" w:right="-972"/>
        <w:rPr>
          <w:sz w:val="22"/>
          <w:szCs w:val="22"/>
        </w:rPr>
      </w:pPr>
      <w:r w:rsidRPr="0039118E">
        <w:rPr>
          <w:sz w:val="22"/>
          <w:szCs w:val="22"/>
        </w:rPr>
        <w:t>Nicki Pfister</w:t>
      </w:r>
    </w:p>
    <w:p w14:paraId="15EA1277" w14:textId="3A47ED24" w:rsidR="0039118E" w:rsidRPr="0039118E" w:rsidRDefault="0039118E" w:rsidP="005019B8">
      <w:pPr>
        <w:tabs>
          <w:tab w:val="left" w:pos="7830"/>
        </w:tabs>
        <w:spacing w:line="276" w:lineRule="auto"/>
        <w:ind w:left="720" w:right="-972"/>
        <w:rPr>
          <w:sz w:val="22"/>
          <w:szCs w:val="22"/>
        </w:rPr>
      </w:pPr>
      <w:r w:rsidRPr="0039118E">
        <w:rPr>
          <w:sz w:val="22"/>
          <w:szCs w:val="22"/>
        </w:rPr>
        <w:t>Will Goodwin, Zoning Administrator</w:t>
      </w:r>
    </w:p>
    <w:p w14:paraId="37B03CB8" w14:textId="77777777" w:rsidR="00E75341" w:rsidRDefault="00E75341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</w:p>
    <w:p w14:paraId="6FA9B99D" w14:textId="4A416625" w:rsidR="0039118E" w:rsidRPr="0039118E" w:rsidRDefault="0039118E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  <w:r w:rsidRPr="0039118E">
        <w:rPr>
          <w:sz w:val="22"/>
          <w:szCs w:val="22"/>
        </w:rPr>
        <w:t>Present were members or the public:</w:t>
      </w:r>
    </w:p>
    <w:p w14:paraId="273C8429" w14:textId="77777777" w:rsidR="0039118E" w:rsidRPr="0039118E" w:rsidRDefault="0039118E" w:rsidP="005019B8">
      <w:pPr>
        <w:tabs>
          <w:tab w:val="left" w:pos="7830"/>
        </w:tabs>
        <w:spacing w:line="276" w:lineRule="auto"/>
        <w:ind w:left="720" w:right="-972"/>
        <w:rPr>
          <w:sz w:val="22"/>
          <w:szCs w:val="22"/>
        </w:rPr>
      </w:pPr>
      <w:r w:rsidRPr="0039118E">
        <w:rPr>
          <w:sz w:val="22"/>
          <w:szCs w:val="22"/>
        </w:rPr>
        <w:t xml:space="preserve">Renee </w:t>
      </w:r>
      <w:proofErr w:type="spellStart"/>
      <w:r w:rsidRPr="0039118E">
        <w:rPr>
          <w:sz w:val="22"/>
          <w:szCs w:val="22"/>
        </w:rPr>
        <w:t>Hile</w:t>
      </w:r>
      <w:proofErr w:type="spellEnd"/>
    </w:p>
    <w:p w14:paraId="3CD67884" w14:textId="57A6EFBC" w:rsidR="0039118E" w:rsidRPr="0039118E" w:rsidRDefault="0039118E" w:rsidP="005019B8">
      <w:pPr>
        <w:tabs>
          <w:tab w:val="left" w:pos="7830"/>
        </w:tabs>
        <w:spacing w:line="276" w:lineRule="auto"/>
        <w:ind w:left="720" w:right="-972"/>
        <w:rPr>
          <w:sz w:val="22"/>
          <w:szCs w:val="22"/>
        </w:rPr>
      </w:pPr>
      <w:r w:rsidRPr="0039118E">
        <w:rPr>
          <w:sz w:val="22"/>
          <w:szCs w:val="22"/>
        </w:rPr>
        <w:t xml:space="preserve">Richard </w:t>
      </w:r>
      <w:proofErr w:type="spellStart"/>
      <w:r w:rsidRPr="0039118E">
        <w:rPr>
          <w:sz w:val="22"/>
          <w:szCs w:val="22"/>
        </w:rPr>
        <w:t>Mourey</w:t>
      </w:r>
      <w:proofErr w:type="spellEnd"/>
    </w:p>
    <w:p w14:paraId="71597E06" w14:textId="77777777" w:rsidR="00C82CFA" w:rsidRPr="0039118E" w:rsidRDefault="00C82CFA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</w:p>
    <w:p w14:paraId="11449023" w14:textId="3D366E25" w:rsidR="00C82CFA" w:rsidRPr="0039118E" w:rsidRDefault="00C82CFA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  <w:r w:rsidRPr="0039118E">
        <w:rPr>
          <w:i/>
          <w:sz w:val="22"/>
          <w:szCs w:val="22"/>
        </w:rPr>
        <w:t>Public Hearing- Johnson Minor Subdivision</w:t>
      </w:r>
    </w:p>
    <w:p w14:paraId="0E5A4E2F" w14:textId="43B024BF" w:rsidR="00C82CFA" w:rsidRPr="0039118E" w:rsidRDefault="00C82CFA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  <w:r w:rsidRPr="0039118E">
        <w:rPr>
          <w:sz w:val="22"/>
          <w:szCs w:val="22"/>
        </w:rPr>
        <w:t xml:space="preserve">Brad Ameden made a motion to open the </w:t>
      </w:r>
      <w:r w:rsidR="0039118E">
        <w:rPr>
          <w:sz w:val="22"/>
          <w:szCs w:val="22"/>
        </w:rPr>
        <w:t>hearing for Johnson Minor S</w:t>
      </w:r>
      <w:r w:rsidR="005F1D0F" w:rsidRPr="0039118E">
        <w:rPr>
          <w:sz w:val="22"/>
          <w:szCs w:val="22"/>
        </w:rPr>
        <w:t xml:space="preserve">ubdivision. </w:t>
      </w:r>
      <w:r w:rsidRPr="0039118E">
        <w:rPr>
          <w:sz w:val="22"/>
          <w:szCs w:val="22"/>
        </w:rPr>
        <w:t xml:space="preserve">Bob Vesota seconded the motion. Motion passes unanimously. </w:t>
      </w:r>
      <w:r w:rsidR="005F1D0F" w:rsidRPr="0039118E">
        <w:rPr>
          <w:sz w:val="22"/>
          <w:szCs w:val="22"/>
        </w:rPr>
        <w:t>Public Hearing opens at 7:22 pm.</w:t>
      </w:r>
    </w:p>
    <w:p w14:paraId="39760EC8" w14:textId="7A45B096" w:rsidR="005F1D0F" w:rsidRPr="0039118E" w:rsidRDefault="00C82CFA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  <w:r w:rsidRPr="0039118E">
        <w:rPr>
          <w:sz w:val="22"/>
          <w:szCs w:val="22"/>
        </w:rPr>
        <w:t xml:space="preserve">Chris Lindgren read the </w:t>
      </w:r>
      <w:r w:rsidR="005F1D0F" w:rsidRPr="0039118E">
        <w:rPr>
          <w:sz w:val="22"/>
          <w:szCs w:val="22"/>
        </w:rPr>
        <w:t xml:space="preserve">Hearing </w:t>
      </w:r>
      <w:r w:rsidR="0039118E">
        <w:rPr>
          <w:sz w:val="22"/>
          <w:szCs w:val="22"/>
        </w:rPr>
        <w:t>warning</w:t>
      </w:r>
      <w:r w:rsidRPr="0039118E">
        <w:rPr>
          <w:sz w:val="22"/>
          <w:szCs w:val="22"/>
        </w:rPr>
        <w:t xml:space="preserve">. </w:t>
      </w:r>
    </w:p>
    <w:p w14:paraId="17F4E56F" w14:textId="77777777" w:rsidR="005B1683" w:rsidRPr="0039118E" w:rsidRDefault="005B1683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</w:p>
    <w:p w14:paraId="0121E0DB" w14:textId="77777777" w:rsidR="00C82CFA" w:rsidRPr="0039118E" w:rsidRDefault="00C82CFA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  <w:r w:rsidRPr="0039118E">
        <w:rPr>
          <w:sz w:val="22"/>
          <w:szCs w:val="22"/>
        </w:rPr>
        <w:t>Will Goodwin pr</w:t>
      </w:r>
      <w:r w:rsidR="005F1D0F" w:rsidRPr="0039118E">
        <w:rPr>
          <w:sz w:val="22"/>
          <w:szCs w:val="22"/>
        </w:rPr>
        <w:t xml:space="preserve">esented background information. </w:t>
      </w:r>
      <w:r w:rsidRPr="0039118E">
        <w:rPr>
          <w:sz w:val="22"/>
          <w:szCs w:val="22"/>
        </w:rPr>
        <w:t xml:space="preserve">Notice to abutters via mail was completed and the green cards returned. The Lot is more than 10 years old. The Lot is in 3 zones: </w:t>
      </w:r>
      <w:proofErr w:type="gramStart"/>
      <w:r w:rsidRPr="0039118E">
        <w:rPr>
          <w:sz w:val="22"/>
          <w:szCs w:val="22"/>
        </w:rPr>
        <w:t>I, R, and RE</w:t>
      </w:r>
      <w:proofErr w:type="gramEnd"/>
      <w:r w:rsidRPr="0039118E">
        <w:rPr>
          <w:sz w:val="22"/>
          <w:szCs w:val="22"/>
        </w:rPr>
        <w:t xml:space="preserve">. Lots are conforming. There is a ROW that goes through both lots. </w:t>
      </w:r>
    </w:p>
    <w:p w14:paraId="667A2462" w14:textId="77777777" w:rsidR="005B1683" w:rsidRPr="0039118E" w:rsidRDefault="005B1683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</w:p>
    <w:p w14:paraId="5A9FD2E2" w14:textId="4B8D67D5" w:rsidR="005B1683" w:rsidRPr="0039118E" w:rsidRDefault="007C1EE6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  <w:r w:rsidRPr="0039118E">
        <w:rPr>
          <w:sz w:val="22"/>
          <w:szCs w:val="22"/>
        </w:rPr>
        <w:t>Lisa Yrsha, representing landowner David Johnson, introduced the minor subdivision</w:t>
      </w:r>
      <w:r w:rsidR="00F02573" w:rsidRPr="0039118E">
        <w:rPr>
          <w:sz w:val="22"/>
          <w:szCs w:val="22"/>
        </w:rPr>
        <w:t xml:space="preserve"> as a 20.47</w:t>
      </w:r>
      <w:r w:rsidRPr="0039118E">
        <w:rPr>
          <w:sz w:val="22"/>
          <w:szCs w:val="22"/>
        </w:rPr>
        <w:t xml:space="preserve"> parcel of land to be subdivided into two parcels: Lot 7 (8.11 acres) and Lot 8 (12.36 acres)</w:t>
      </w:r>
      <w:r w:rsidR="00F02573" w:rsidRPr="0039118E">
        <w:rPr>
          <w:sz w:val="22"/>
          <w:szCs w:val="22"/>
        </w:rPr>
        <w:t xml:space="preserve">. </w:t>
      </w:r>
      <w:r w:rsidR="00C82CFA" w:rsidRPr="0039118E">
        <w:rPr>
          <w:sz w:val="22"/>
          <w:szCs w:val="22"/>
        </w:rPr>
        <w:t>Lisa Yrsha would like to purchase Lot 7</w:t>
      </w:r>
      <w:r w:rsidR="005B1683" w:rsidRPr="0039118E">
        <w:rPr>
          <w:sz w:val="22"/>
          <w:szCs w:val="22"/>
        </w:rPr>
        <w:t>.</w:t>
      </w:r>
      <w:r w:rsidR="00C82CFA" w:rsidRPr="0039118E">
        <w:rPr>
          <w:sz w:val="22"/>
          <w:szCs w:val="22"/>
        </w:rPr>
        <w:t xml:space="preserve"> West River P</w:t>
      </w:r>
      <w:r w:rsidR="005B1683" w:rsidRPr="0039118E">
        <w:rPr>
          <w:sz w:val="22"/>
          <w:szCs w:val="22"/>
        </w:rPr>
        <w:t xml:space="preserve">artners would like to purchase Lot 8. </w:t>
      </w:r>
    </w:p>
    <w:p w14:paraId="30CB9EED" w14:textId="02363FBE" w:rsidR="005B1683" w:rsidRPr="0039118E" w:rsidRDefault="005B1683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  <w:r w:rsidRPr="0039118E">
        <w:rPr>
          <w:sz w:val="22"/>
          <w:szCs w:val="22"/>
        </w:rPr>
        <w:t xml:space="preserve">Lisa Yrsha has submitted a </w:t>
      </w:r>
      <w:r w:rsidR="00C82CFA" w:rsidRPr="0039118E">
        <w:rPr>
          <w:sz w:val="22"/>
          <w:szCs w:val="22"/>
        </w:rPr>
        <w:t xml:space="preserve">survey to </w:t>
      </w:r>
      <w:r w:rsidRPr="0039118E">
        <w:rPr>
          <w:sz w:val="22"/>
          <w:szCs w:val="22"/>
        </w:rPr>
        <w:t>the</w:t>
      </w:r>
      <w:r w:rsidR="00C82CFA" w:rsidRPr="0039118E">
        <w:rPr>
          <w:sz w:val="22"/>
          <w:szCs w:val="22"/>
        </w:rPr>
        <w:t xml:space="preserve"> ZA</w:t>
      </w:r>
      <w:r w:rsidRPr="0039118E">
        <w:rPr>
          <w:sz w:val="22"/>
          <w:szCs w:val="22"/>
        </w:rPr>
        <w:t xml:space="preserve">. On the survey, it states the ROW will be removed upon transfer to West River Partners (Lot 8). West River Partners has 3 other options to access Lot 8.  Lot 7 does not need a ROW because it has road frontage. </w:t>
      </w:r>
      <w:r w:rsidR="005A6E39">
        <w:rPr>
          <w:sz w:val="22"/>
          <w:szCs w:val="22"/>
        </w:rPr>
        <w:t xml:space="preserve">The </w:t>
      </w:r>
      <w:r w:rsidR="00036E69">
        <w:rPr>
          <w:sz w:val="22"/>
          <w:szCs w:val="22"/>
        </w:rPr>
        <w:t>Planning</w:t>
      </w:r>
      <w:r w:rsidR="005A6E39">
        <w:rPr>
          <w:sz w:val="22"/>
          <w:szCs w:val="22"/>
        </w:rPr>
        <w:t xml:space="preserve"> Commission requested that the words</w:t>
      </w:r>
      <w:r w:rsidR="00D52F56">
        <w:rPr>
          <w:sz w:val="22"/>
          <w:szCs w:val="22"/>
        </w:rPr>
        <w:t xml:space="preserve"> “</w:t>
      </w:r>
      <w:r w:rsidR="00E94F8D">
        <w:rPr>
          <w:sz w:val="22"/>
          <w:szCs w:val="22"/>
        </w:rPr>
        <w:t>To be r</w:t>
      </w:r>
      <w:r w:rsidR="00D52F56">
        <w:rPr>
          <w:sz w:val="22"/>
          <w:szCs w:val="22"/>
        </w:rPr>
        <w:t>emoved” be eliminated from the survey.</w:t>
      </w:r>
    </w:p>
    <w:p w14:paraId="43CCAABE" w14:textId="618FE535" w:rsidR="00C82CFA" w:rsidRPr="0039118E" w:rsidRDefault="005B1683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  <w:r w:rsidRPr="0039118E">
        <w:rPr>
          <w:sz w:val="22"/>
          <w:szCs w:val="22"/>
        </w:rPr>
        <w:t>Lisa Yrsha</w:t>
      </w:r>
      <w:r w:rsidR="005327B3" w:rsidRPr="0039118E">
        <w:rPr>
          <w:sz w:val="22"/>
          <w:szCs w:val="22"/>
        </w:rPr>
        <w:t xml:space="preserve"> will ask the surveyor to redo the survey map and take out the words “To be removed” with regard to the ROW. The </w:t>
      </w:r>
      <w:r w:rsidR="0039118E" w:rsidRPr="0039118E">
        <w:rPr>
          <w:sz w:val="22"/>
          <w:szCs w:val="22"/>
        </w:rPr>
        <w:t xml:space="preserve">revised </w:t>
      </w:r>
      <w:r w:rsidR="005327B3" w:rsidRPr="0039118E">
        <w:rPr>
          <w:sz w:val="22"/>
          <w:szCs w:val="22"/>
        </w:rPr>
        <w:t xml:space="preserve">survey will show ROW going through both lots. </w:t>
      </w:r>
    </w:p>
    <w:p w14:paraId="1BD70726" w14:textId="77777777" w:rsidR="00F20922" w:rsidRDefault="00F20922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</w:p>
    <w:p w14:paraId="4E8385B5" w14:textId="68590263" w:rsidR="00C82CFA" w:rsidRPr="0039118E" w:rsidRDefault="0039118E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  <w:r w:rsidRPr="0039118E">
        <w:rPr>
          <w:sz w:val="22"/>
          <w:szCs w:val="22"/>
        </w:rPr>
        <w:t xml:space="preserve">Public Input: </w:t>
      </w:r>
    </w:p>
    <w:p w14:paraId="6097E073" w14:textId="01988243" w:rsidR="00C82CFA" w:rsidRPr="0039118E" w:rsidRDefault="00D52F56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  <w:r>
        <w:rPr>
          <w:sz w:val="22"/>
          <w:szCs w:val="22"/>
        </w:rPr>
        <w:t xml:space="preserve">Renee </w:t>
      </w:r>
      <w:proofErr w:type="spellStart"/>
      <w:r>
        <w:rPr>
          <w:sz w:val="22"/>
          <w:szCs w:val="22"/>
        </w:rPr>
        <w:t>Hile</w:t>
      </w:r>
      <w:proofErr w:type="spellEnd"/>
      <w:r>
        <w:rPr>
          <w:sz w:val="22"/>
          <w:szCs w:val="22"/>
        </w:rPr>
        <w:t xml:space="preserve"> expressed</w:t>
      </w:r>
      <w:r w:rsidR="009E3913">
        <w:rPr>
          <w:sz w:val="22"/>
          <w:szCs w:val="22"/>
        </w:rPr>
        <w:t xml:space="preserve"> concern about</w:t>
      </w:r>
      <w:r w:rsidR="00C82CFA" w:rsidRPr="0039118E">
        <w:rPr>
          <w:sz w:val="22"/>
          <w:szCs w:val="22"/>
        </w:rPr>
        <w:t xml:space="preserve"> </w:t>
      </w:r>
      <w:r w:rsidR="00F20922">
        <w:rPr>
          <w:sz w:val="22"/>
          <w:szCs w:val="22"/>
        </w:rPr>
        <w:t xml:space="preserve">the </w:t>
      </w:r>
      <w:r w:rsidR="00C82CFA" w:rsidRPr="0039118E">
        <w:rPr>
          <w:sz w:val="22"/>
          <w:szCs w:val="22"/>
        </w:rPr>
        <w:t>possible development</w:t>
      </w:r>
      <w:r>
        <w:rPr>
          <w:sz w:val="22"/>
          <w:szCs w:val="22"/>
        </w:rPr>
        <w:t xml:space="preserve"> </w:t>
      </w:r>
      <w:r w:rsidR="00E94F8D">
        <w:rPr>
          <w:sz w:val="22"/>
          <w:szCs w:val="22"/>
        </w:rPr>
        <w:t>of</w:t>
      </w:r>
      <w:r>
        <w:rPr>
          <w:sz w:val="22"/>
          <w:szCs w:val="22"/>
        </w:rPr>
        <w:t xml:space="preserve"> the lots. </w:t>
      </w:r>
      <w:r w:rsidR="00C82CFA" w:rsidRPr="0039118E">
        <w:rPr>
          <w:sz w:val="22"/>
          <w:szCs w:val="22"/>
        </w:rPr>
        <w:t xml:space="preserve">Lisa Yrsha responded </w:t>
      </w:r>
      <w:r>
        <w:rPr>
          <w:sz w:val="22"/>
          <w:szCs w:val="22"/>
        </w:rPr>
        <w:t xml:space="preserve">she is </w:t>
      </w:r>
      <w:r w:rsidR="00C82CFA" w:rsidRPr="0039118E">
        <w:rPr>
          <w:sz w:val="22"/>
          <w:szCs w:val="22"/>
        </w:rPr>
        <w:t>purchasing</w:t>
      </w:r>
      <w:r>
        <w:rPr>
          <w:sz w:val="22"/>
          <w:szCs w:val="22"/>
        </w:rPr>
        <w:t xml:space="preserve"> Lot 7</w:t>
      </w:r>
      <w:r w:rsidR="00C82CFA" w:rsidRPr="0039118E">
        <w:rPr>
          <w:sz w:val="22"/>
          <w:szCs w:val="22"/>
        </w:rPr>
        <w:t xml:space="preserve"> to protect </w:t>
      </w:r>
      <w:r>
        <w:rPr>
          <w:sz w:val="22"/>
          <w:szCs w:val="22"/>
        </w:rPr>
        <w:t xml:space="preserve">her property and </w:t>
      </w:r>
      <w:r w:rsidR="00C82CFA" w:rsidRPr="0039118E">
        <w:rPr>
          <w:sz w:val="22"/>
          <w:szCs w:val="22"/>
        </w:rPr>
        <w:t>not planning to develop</w:t>
      </w:r>
      <w:r w:rsidR="00F20922">
        <w:rPr>
          <w:sz w:val="22"/>
          <w:szCs w:val="22"/>
        </w:rPr>
        <w:t xml:space="preserve"> it</w:t>
      </w:r>
      <w:r w:rsidR="00C82CFA" w:rsidRPr="0039118E">
        <w:rPr>
          <w:sz w:val="22"/>
          <w:szCs w:val="22"/>
        </w:rPr>
        <w:t xml:space="preserve">. </w:t>
      </w:r>
    </w:p>
    <w:p w14:paraId="3D8A8CEB" w14:textId="77777777" w:rsidR="00C82CFA" w:rsidRPr="0039118E" w:rsidRDefault="00C82CFA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</w:p>
    <w:p w14:paraId="2ECD2FED" w14:textId="5BFD398D" w:rsidR="00C82CFA" w:rsidRPr="0039118E" w:rsidRDefault="00C82CFA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  <w:r w:rsidRPr="0039118E">
        <w:rPr>
          <w:sz w:val="22"/>
          <w:szCs w:val="22"/>
        </w:rPr>
        <w:t>Brad Ameden moved to approve the subdivision with the condition that we receive a new map with the ROW intact.</w:t>
      </w:r>
    </w:p>
    <w:p w14:paraId="4F6BF2BD" w14:textId="7FB20BBB" w:rsidR="00E94F8D" w:rsidRPr="0039118E" w:rsidRDefault="00C82CFA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  <w:r w:rsidRPr="0039118E">
        <w:rPr>
          <w:sz w:val="22"/>
          <w:szCs w:val="22"/>
        </w:rPr>
        <w:t>Brad Am</w:t>
      </w:r>
      <w:r w:rsidR="00ED4C78">
        <w:rPr>
          <w:sz w:val="22"/>
          <w:szCs w:val="22"/>
        </w:rPr>
        <w:t xml:space="preserve">eden amended the motion to read, </w:t>
      </w:r>
      <w:r w:rsidR="00D434E6">
        <w:rPr>
          <w:sz w:val="22"/>
          <w:szCs w:val="22"/>
        </w:rPr>
        <w:t xml:space="preserve">“A </w:t>
      </w:r>
      <w:r w:rsidR="005A6E39">
        <w:rPr>
          <w:sz w:val="22"/>
          <w:szCs w:val="22"/>
        </w:rPr>
        <w:t xml:space="preserve">motion is made </w:t>
      </w:r>
      <w:r w:rsidR="00ED4C78">
        <w:rPr>
          <w:sz w:val="22"/>
          <w:szCs w:val="22"/>
        </w:rPr>
        <w:t xml:space="preserve">to </w:t>
      </w:r>
      <w:r w:rsidRPr="0039118E">
        <w:rPr>
          <w:sz w:val="22"/>
          <w:szCs w:val="22"/>
        </w:rPr>
        <w:t>approve the subdivision with the condition that we receive a new map delivered to the Town Office with the existing ROW intact within two weeks.</w:t>
      </w:r>
      <w:r w:rsidR="00D434E6">
        <w:rPr>
          <w:sz w:val="22"/>
          <w:szCs w:val="22"/>
        </w:rPr>
        <w:t>”</w:t>
      </w:r>
      <w:bookmarkStart w:id="0" w:name="_GoBack"/>
      <w:bookmarkEnd w:id="0"/>
      <w:r w:rsidRPr="0039118E">
        <w:rPr>
          <w:sz w:val="22"/>
          <w:szCs w:val="22"/>
        </w:rPr>
        <w:t xml:space="preserve"> Bob Vesota seconded the motion. Motion passes unanimously. </w:t>
      </w:r>
    </w:p>
    <w:p w14:paraId="51D2A959" w14:textId="5F440475" w:rsidR="006C0781" w:rsidRPr="0039118E" w:rsidRDefault="00C82CFA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  <w:r w:rsidRPr="004D2537">
        <w:rPr>
          <w:sz w:val="22"/>
          <w:szCs w:val="22"/>
        </w:rPr>
        <w:lastRenderedPageBreak/>
        <w:t>B</w:t>
      </w:r>
      <w:r w:rsidR="00D3395F" w:rsidRPr="004D2537">
        <w:rPr>
          <w:sz w:val="22"/>
          <w:szCs w:val="22"/>
        </w:rPr>
        <w:t>rad made a m</w:t>
      </w:r>
      <w:r w:rsidR="00ED4C78" w:rsidRPr="004D2537">
        <w:rPr>
          <w:sz w:val="22"/>
          <w:szCs w:val="22"/>
        </w:rPr>
        <w:t>otion to close the Hearing.  Bob Vesota se</w:t>
      </w:r>
      <w:r w:rsidRPr="004D2537">
        <w:rPr>
          <w:sz w:val="22"/>
          <w:szCs w:val="22"/>
        </w:rPr>
        <w:t>conded the motion</w:t>
      </w:r>
      <w:r w:rsidR="00ED4C78" w:rsidRPr="004D2537">
        <w:rPr>
          <w:sz w:val="22"/>
          <w:szCs w:val="22"/>
        </w:rPr>
        <w:t xml:space="preserve">. Motion passes unanimously. </w:t>
      </w:r>
      <w:r w:rsidR="00E94F8D" w:rsidRPr="004D2537">
        <w:rPr>
          <w:sz w:val="22"/>
          <w:szCs w:val="22"/>
        </w:rPr>
        <w:t xml:space="preserve">The </w:t>
      </w:r>
      <w:r w:rsidR="006C0781" w:rsidRPr="004D2537">
        <w:rPr>
          <w:sz w:val="22"/>
          <w:szCs w:val="22"/>
        </w:rPr>
        <w:t xml:space="preserve">Hearing closes at approximately </w:t>
      </w:r>
      <w:r w:rsidR="00D3395F" w:rsidRPr="004D2537">
        <w:rPr>
          <w:sz w:val="22"/>
          <w:szCs w:val="22"/>
        </w:rPr>
        <w:t>7:55</w:t>
      </w:r>
      <w:r w:rsidR="006C0781" w:rsidRPr="004D2537">
        <w:rPr>
          <w:sz w:val="22"/>
          <w:szCs w:val="22"/>
        </w:rPr>
        <w:t xml:space="preserve"> pm.</w:t>
      </w:r>
      <w:r w:rsidR="006C0781">
        <w:rPr>
          <w:sz w:val="22"/>
          <w:szCs w:val="22"/>
        </w:rPr>
        <w:t xml:space="preserve"> </w:t>
      </w:r>
    </w:p>
    <w:p w14:paraId="3E0D6713" w14:textId="77777777" w:rsidR="0009287F" w:rsidRDefault="0009287F" w:rsidP="005019B8">
      <w:pPr>
        <w:tabs>
          <w:tab w:val="left" w:pos="7830"/>
        </w:tabs>
        <w:spacing w:line="276" w:lineRule="auto"/>
        <w:ind w:right="-972"/>
        <w:rPr>
          <w:sz w:val="22"/>
          <w:szCs w:val="22"/>
        </w:rPr>
      </w:pPr>
    </w:p>
    <w:p w14:paraId="2338162D" w14:textId="27329E75" w:rsidR="0009287F" w:rsidRPr="0039118E" w:rsidRDefault="0009287F" w:rsidP="005019B8">
      <w:pPr>
        <w:tabs>
          <w:tab w:val="left" w:pos="6390"/>
        </w:tabs>
        <w:spacing w:line="276" w:lineRule="auto"/>
        <w:ind w:right="-972"/>
        <w:rPr>
          <w:sz w:val="22"/>
          <w:szCs w:val="22"/>
        </w:rPr>
      </w:pPr>
      <w:r>
        <w:rPr>
          <w:sz w:val="22"/>
          <w:szCs w:val="22"/>
        </w:rPr>
        <w:t>Approved  _________</w:t>
      </w:r>
      <w:r w:rsidR="00036E69">
        <w:rPr>
          <w:sz w:val="22"/>
          <w:szCs w:val="22"/>
        </w:rPr>
        <w:t>______</w:t>
      </w:r>
      <w:proofErr w:type="gramStart"/>
      <w:r w:rsidR="00036E69">
        <w:rPr>
          <w:sz w:val="22"/>
          <w:szCs w:val="22"/>
        </w:rPr>
        <w:t xml:space="preserve">_ </w:t>
      </w:r>
      <w:r w:rsidR="005019B8">
        <w:rPr>
          <w:sz w:val="22"/>
          <w:szCs w:val="22"/>
        </w:rPr>
        <w:t xml:space="preserve"> </w:t>
      </w:r>
      <w:r w:rsidR="00036E69">
        <w:rPr>
          <w:sz w:val="22"/>
          <w:szCs w:val="22"/>
        </w:rPr>
        <w:t>Chris</w:t>
      </w:r>
      <w:proofErr w:type="gramEnd"/>
      <w:r w:rsidR="00036E69">
        <w:rPr>
          <w:sz w:val="22"/>
          <w:szCs w:val="22"/>
        </w:rPr>
        <w:t xml:space="preserve"> Lindgren, Chair</w:t>
      </w:r>
      <w:r w:rsidR="00036E69">
        <w:rPr>
          <w:sz w:val="22"/>
          <w:szCs w:val="22"/>
        </w:rPr>
        <w:tab/>
      </w:r>
      <w:r>
        <w:rPr>
          <w:sz w:val="22"/>
          <w:szCs w:val="22"/>
        </w:rPr>
        <w:t>Date ____________</w:t>
      </w:r>
    </w:p>
    <w:p w14:paraId="5BF5A49A" w14:textId="77777777" w:rsidR="005019B8" w:rsidRDefault="005019B8" w:rsidP="005019B8">
      <w:pPr>
        <w:tabs>
          <w:tab w:val="left" w:pos="6390"/>
        </w:tabs>
        <w:spacing w:line="276" w:lineRule="auto"/>
        <w:ind w:right="-972"/>
        <w:rPr>
          <w:sz w:val="22"/>
          <w:szCs w:val="22"/>
        </w:rPr>
      </w:pPr>
    </w:p>
    <w:p w14:paraId="026BA1D0" w14:textId="377539AE" w:rsidR="007C1EE6" w:rsidRPr="0039118E" w:rsidRDefault="0009287F" w:rsidP="005019B8">
      <w:pPr>
        <w:tabs>
          <w:tab w:val="left" w:pos="6390"/>
        </w:tabs>
        <w:spacing w:line="276" w:lineRule="auto"/>
        <w:ind w:right="-972"/>
        <w:rPr>
          <w:sz w:val="22"/>
          <w:szCs w:val="22"/>
        </w:rPr>
      </w:pPr>
      <w:r>
        <w:rPr>
          <w:sz w:val="22"/>
          <w:szCs w:val="22"/>
        </w:rPr>
        <w:t xml:space="preserve">Submitted </w:t>
      </w:r>
      <w:r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 xml:space="preserve">_ </w:t>
      </w:r>
      <w:r w:rsidR="005019B8">
        <w:rPr>
          <w:sz w:val="22"/>
          <w:szCs w:val="22"/>
        </w:rPr>
        <w:t xml:space="preserve">  </w:t>
      </w:r>
      <w:r>
        <w:rPr>
          <w:sz w:val="22"/>
          <w:szCs w:val="22"/>
        </w:rPr>
        <w:t>Nicki</w:t>
      </w:r>
      <w:proofErr w:type="gramEnd"/>
      <w:r>
        <w:rPr>
          <w:sz w:val="22"/>
          <w:szCs w:val="22"/>
        </w:rPr>
        <w:t xml:space="preserve"> Pfister, Secretary</w:t>
      </w:r>
      <w:r w:rsidR="00036E69">
        <w:rPr>
          <w:sz w:val="22"/>
          <w:szCs w:val="22"/>
        </w:rPr>
        <w:tab/>
      </w:r>
      <w:r>
        <w:rPr>
          <w:sz w:val="22"/>
          <w:szCs w:val="22"/>
        </w:rPr>
        <w:t>Date ____________</w:t>
      </w:r>
    </w:p>
    <w:sectPr w:rsidR="007C1EE6" w:rsidRPr="0039118E" w:rsidSect="00036E69">
      <w:pgSz w:w="12240" w:h="15840"/>
      <w:pgMar w:top="1008" w:right="2016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FA"/>
    <w:rsid w:val="00036E69"/>
    <w:rsid w:val="0009287F"/>
    <w:rsid w:val="000B7D20"/>
    <w:rsid w:val="00137E1D"/>
    <w:rsid w:val="0039118E"/>
    <w:rsid w:val="004D2537"/>
    <w:rsid w:val="005019B8"/>
    <w:rsid w:val="005327B3"/>
    <w:rsid w:val="005A6E39"/>
    <w:rsid w:val="005B1683"/>
    <w:rsid w:val="005F1D0F"/>
    <w:rsid w:val="006A0FA7"/>
    <w:rsid w:val="006C0781"/>
    <w:rsid w:val="007C1EE6"/>
    <w:rsid w:val="009E3913"/>
    <w:rsid w:val="00C82CFA"/>
    <w:rsid w:val="00CC0092"/>
    <w:rsid w:val="00CC0EAB"/>
    <w:rsid w:val="00D3395F"/>
    <w:rsid w:val="00D434E6"/>
    <w:rsid w:val="00D52F56"/>
    <w:rsid w:val="00E75341"/>
    <w:rsid w:val="00E94F8D"/>
    <w:rsid w:val="00ED4C78"/>
    <w:rsid w:val="00F02573"/>
    <w:rsid w:val="00F20922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5E75A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4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4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399</Words>
  <Characters>2276</Characters>
  <Application>Microsoft Macintosh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 Brook Technology</dc:creator>
  <cp:keywords/>
  <dc:description/>
  <cp:lastModifiedBy>Flood Brook Technology</cp:lastModifiedBy>
  <cp:revision>20</cp:revision>
  <dcterms:created xsi:type="dcterms:W3CDTF">2021-05-04T12:42:00Z</dcterms:created>
  <dcterms:modified xsi:type="dcterms:W3CDTF">2021-05-04T17:07:00Z</dcterms:modified>
</cp:coreProperties>
</file>